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6347" w14:textId="11E6EDBB" w:rsidR="00895605" w:rsidRPr="00895605" w:rsidRDefault="00895605" w:rsidP="00895605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895605">
        <w:rPr>
          <w:rFonts w:eastAsia="Times New Roman" w:cs="Times New Roman"/>
          <w:b/>
          <w:bCs/>
          <w:kern w:val="0"/>
          <w:szCs w:val="28"/>
          <w14:ligatures w14:val="none"/>
        </w:rPr>
        <w:t>О деятельности АО «ДПО «Пластик»</w:t>
      </w:r>
    </w:p>
    <w:p w14:paraId="5DB11F7F" w14:textId="77777777" w:rsidR="00895605" w:rsidRDefault="00895605" w:rsidP="0089560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17C617EB" w14:textId="3CB62878" w:rsidR="00895605" w:rsidRPr="00895605" w:rsidRDefault="00895605" w:rsidP="0089560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895605">
        <w:rPr>
          <w:rFonts w:eastAsia="Times New Roman" w:cs="Times New Roman"/>
          <w:kern w:val="0"/>
          <w:szCs w:val="28"/>
          <w14:ligatures w14:val="none"/>
        </w:rPr>
        <w:t>На территории Нижегородской области осуществляет свою деятельность АО «ДПО «Пластик» (ИНН 5249015251) - крупный отраслевой комплекс, владеющий инновационными технологиями переработки полимеров. На производственной площадке предприятия выпускается широкий ассортимент мелко- и крупногабаритных изделий из композитов согласно конструкторской документации заказчика.</w:t>
      </w:r>
    </w:p>
    <w:p w14:paraId="2590616C" w14:textId="77777777" w:rsidR="00895605" w:rsidRPr="00895605" w:rsidRDefault="00895605" w:rsidP="0089560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895605">
        <w:rPr>
          <w:rFonts w:eastAsia="Times New Roman" w:cs="Times New Roman"/>
          <w:kern w:val="0"/>
          <w:szCs w:val="28"/>
          <w14:ligatures w14:val="none"/>
        </w:rPr>
        <w:t>Наличие собственного конструкторского бюро и испытательной лаборатории позволяет разрабатывать новые конструкторские материалы на основе композитных изделий и различных полимеров, что дает возможность производить и внедрять изделия с улучшенными характеристиками, удовлетворяя потребности заказчика.</w:t>
      </w:r>
    </w:p>
    <w:p w14:paraId="2EF637EA" w14:textId="77777777" w:rsidR="00895605" w:rsidRPr="00895605" w:rsidRDefault="00895605" w:rsidP="0089560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895605">
        <w:rPr>
          <w:rFonts w:eastAsia="Times New Roman" w:cs="Times New Roman"/>
          <w:kern w:val="0"/>
          <w:szCs w:val="28"/>
          <w14:ligatures w14:val="none"/>
        </w:rPr>
        <w:t>В состав предприятия входит цех по производству прессовых и экструзионных изделий, имеющий прессовое оборудование с усилием смыкания от 100 до 2000 тонн, позволяющих изготавливать изделия методом прямого прессования из различных фенопластов, полиолефинов и других материалов.</w:t>
      </w:r>
    </w:p>
    <w:p w14:paraId="36CBD105" w14:textId="77777777" w:rsidR="00895605" w:rsidRPr="00895605" w:rsidRDefault="00895605" w:rsidP="0089560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895605">
        <w:rPr>
          <w:rFonts w:eastAsia="Times New Roman" w:cs="Times New Roman"/>
          <w:kern w:val="0"/>
          <w:szCs w:val="28"/>
          <w14:ligatures w14:val="none"/>
        </w:rPr>
        <w:t>Высокие потребительские качества продукции позволяют предприятию на протяжении долгих лет сотрудничать с крупнейшими предприятиями России.</w:t>
      </w:r>
    </w:p>
    <w:p w14:paraId="441E6B75" w14:textId="77777777" w:rsidR="00895605" w:rsidRPr="00895605" w:rsidRDefault="00895605" w:rsidP="0089560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895605">
        <w:rPr>
          <w:rFonts w:eastAsia="Times New Roman" w:cs="Times New Roman"/>
          <w:kern w:val="0"/>
          <w:szCs w:val="28"/>
          <w14:ligatures w14:val="none"/>
        </w:rPr>
        <w:t>Более</w:t>
      </w:r>
      <w:r w:rsidRPr="00895605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895605">
        <w:rPr>
          <w:rFonts w:eastAsia="Times New Roman" w:cs="Times New Roman"/>
          <w:kern w:val="0"/>
          <w:szCs w:val="28"/>
          <w14:ligatures w14:val="none"/>
        </w:rPr>
        <w:t>подробная</w:t>
      </w:r>
      <w:r w:rsidRPr="00895605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895605">
        <w:rPr>
          <w:rFonts w:eastAsia="Times New Roman" w:cs="Times New Roman"/>
          <w:kern w:val="0"/>
          <w:szCs w:val="28"/>
          <w14:ligatures w14:val="none"/>
        </w:rPr>
        <w:t>информация</w:t>
      </w:r>
      <w:r w:rsidRPr="00895605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895605">
        <w:rPr>
          <w:rFonts w:eastAsia="Times New Roman" w:cs="Times New Roman"/>
          <w:kern w:val="0"/>
          <w:szCs w:val="28"/>
          <w14:ligatures w14:val="none"/>
        </w:rPr>
        <w:t>о</w:t>
      </w:r>
      <w:r w:rsidRPr="00895605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895605">
        <w:rPr>
          <w:rFonts w:eastAsia="Times New Roman" w:cs="Times New Roman"/>
          <w:kern w:val="0"/>
          <w:szCs w:val="28"/>
          <w14:ligatures w14:val="none"/>
        </w:rPr>
        <w:t>предприятии</w:t>
      </w:r>
      <w:r w:rsidRPr="00895605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895605">
        <w:rPr>
          <w:rFonts w:eastAsia="Times New Roman" w:cs="Times New Roman"/>
          <w:kern w:val="0"/>
          <w:szCs w:val="28"/>
          <w14:ligatures w14:val="none"/>
        </w:rPr>
        <w:t>на</w:t>
      </w:r>
      <w:r w:rsidRPr="00895605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895605">
        <w:rPr>
          <w:rFonts w:eastAsia="Times New Roman" w:cs="Times New Roman"/>
          <w:kern w:val="0"/>
          <w:szCs w:val="28"/>
          <w14:ligatures w14:val="none"/>
        </w:rPr>
        <w:t>сайте</w:t>
      </w:r>
      <w:r w:rsidRPr="00895605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proofErr w:type="spellStart"/>
      <w:r w:rsidRPr="00895605">
        <w:rPr>
          <w:rFonts w:eastAsia="Times New Roman" w:cs="Times New Roman"/>
          <w:spacing w:val="-2"/>
          <w:kern w:val="0"/>
          <w:szCs w:val="28"/>
          <w14:ligatures w14:val="none"/>
        </w:rPr>
        <w:t>dplas.r</w:t>
      </w:r>
      <w:proofErr w:type="spellEnd"/>
      <w:r w:rsidRPr="00895605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u</w:t>
      </w:r>
      <w:r w:rsidRPr="00895605">
        <w:rPr>
          <w:rFonts w:eastAsia="Times New Roman" w:cs="Times New Roman"/>
          <w:spacing w:val="-2"/>
          <w:kern w:val="0"/>
          <w:szCs w:val="28"/>
          <w14:ligatures w14:val="none"/>
        </w:rPr>
        <w:t>.</w:t>
      </w:r>
    </w:p>
    <w:p w14:paraId="5E0D3BA6" w14:textId="77777777" w:rsidR="00895605" w:rsidRPr="00895605" w:rsidRDefault="00895605" w:rsidP="0089560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895605">
        <w:rPr>
          <w:rFonts w:eastAsia="Times New Roman" w:cs="Times New Roman"/>
          <w:spacing w:val="-2"/>
          <w:kern w:val="0"/>
          <w:szCs w:val="28"/>
          <w14:ligatures w14:val="none"/>
        </w:rPr>
        <w:t>Контактное лицо по вопросам сотрудничества: Исаева Татьяна Андреевна – менеджер по продажам АО «ДПО «Пластик», тел. +7 (920)000-17-62, электронная почта: Isaeva_TA@dplast.ru.</w:t>
      </w:r>
    </w:p>
    <w:p w14:paraId="1EBC89E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05"/>
    <w:rsid w:val="00391C6A"/>
    <w:rsid w:val="005A333C"/>
    <w:rsid w:val="006C0B77"/>
    <w:rsid w:val="008242FF"/>
    <w:rsid w:val="00870751"/>
    <w:rsid w:val="00895605"/>
    <w:rsid w:val="00922C48"/>
    <w:rsid w:val="009C4CBF"/>
    <w:rsid w:val="00B915B7"/>
    <w:rsid w:val="00BB054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8703"/>
  <w15:chartTrackingRefBased/>
  <w15:docId w15:val="{F38B3FCC-6BEC-4BC7-A219-D30AA061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5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56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56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560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560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56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56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56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56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5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5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6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5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5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56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56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560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56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560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560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Будников</dc:creator>
  <cp:keywords/>
  <dc:description/>
  <cp:lastModifiedBy>Будников</cp:lastModifiedBy>
  <cp:revision>1</cp:revision>
  <dcterms:created xsi:type="dcterms:W3CDTF">2025-02-21T07:03:00Z</dcterms:created>
  <dcterms:modified xsi:type="dcterms:W3CDTF">2025-02-21T07:05:00Z</dcterms:modified>
</cp:coreProperties>
</file>